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ED" w:rsidRDefault="00635639" w:rsidP="0063563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35639">
        <w:rPr>
          <w:rFonts w:ascii="Arial" w:hAnsi="Arial" w:cs="Arial"/>
          <w:b/>
          <w:sz w:val="24"/>
          <w:szCs w:val="24"/>
          <w:u w:val="single"/>
        </w:rPr>
        <w:t>Unit 7 Map: Genetics</w:t>
      </w:r>
    </w:p>
    <w:p w:rsidR="00635639" w:rsidRPr="00635639" w:rsidRDefault="00635639" w:rsidP="0063563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288" w:type="dxa"/>
        <w:tblLook w:val="04A0"/>
      </w:tblPr>
      <w:tblGrid>
        <w:gridCol w:w="2160"/>
        <w:gridCol w:w="7740"/>
        <w:gridCol w:w="1980"/>
        <w:gridCol w:w="2070"/>
      </w:tblGrid>
      <w:tr w:rsidR="00635639" w:rsidRPr="00635639" w:rsidTr="00635639">
        <w:trPr>
          <w:trHeight w:val="521"/>
        </w:trPr>
        <w:tc>
          <w:tcPr>
            <w:tcW w:w="2160" w:type="dxa"/>
          </w:tcPr>
          <w:p w:rsidR="00635639" w:rsidRPr="00635639" w:rsidRDefault="00635639" w:rsidP="009A5F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740" w:type="dxa"/>
          </w:tcPr>
          <w:p w:rsidR="00635639" w:rsidRPr="00635639" w:rsidRDefault="00635639" w:rsidP="009A5F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1980" w:type="dxa"/>
          </w:tcPr>
          <w:p w:rsidR="00635639" w:rsidRPr="00635639" w:rsidRDefault="00635639" w:rsidP="009A5F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DBA Score (%)</w:t>
            </w:r>
          </w:p>
        </w:tc>
        <w:tc>
          <w:tcPr>
            <w:tcW w:w="2070" w:type="dxa"/>
          </w:tcPr>
          <w:p w:rsidR="00635639" w:rsidRPr="00635639" w:rsidRDefault="00635639" w:rsidP="009A5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635639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635639" w:rsidRPr="00635639" w:rsidTr="00635639">
        <w:trPr>
          <w:trHeight w:val="521"/>
        </w:trPr>
        <w:tc>
          <w:tcPr>
            <w:tcW w:w="2160" w:type="dxa"/>
            <w:vMerge w:val="restart"/>
          </w:tcPr>
          <w:p w:rsidR="00635639" w:rsidRPr="00635639" w:rsidRDefault="00635639" w:rsidP="00635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635639">
              <w:rPr>
                <w:rFonts w:ascii="Arial" w:hAnsi="Arial" w:cs="Arial"/>
                <w:sz w:val="24"/>
                <w:szCs w:val="24"/>
              </w:rPr>
              <w:t>Mendel and  Monohybrid Crosses</w:t>
            </w:r>
          </w:p>
        </w:tc>
        <w:tc>
          <w:tcPr>
            <w:tcW w:w="7740" w:type="dxa"/>
          </w:tcPr>
          <w:p w:rsidR="00635639" w:rsidRPr="00635639" w:rsidRDefault="00635639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. I can use basic genetics vocabulary (ex: genotype, phenotype, heterozygous, homozygous, dominant, </w:t>
            </w:r>
            <w:proofErr w:type="gramStart"/>
            <w:r w:rsidRPr="00635639">
              <w:rPr>
                <w:rFonts w:ascii="Arial" w:hAnsi="Arial" w:cs="Arial"/>
                <w:sz w:val="24"/>
                <w:szCs w:val="24"/>
              </w:rPr>
              <w:t>recessive</w:t>
            </w:r>
            <w:proofErr w:type="gramEnd"/>
            <w:r w:rsidRPr="00635639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198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620"/>
        </w:trPr>
        <w:tc>
          <w:tcPr>
            <w:tcW w:w="216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</w:tcPr>
          <w:p w:rsidR="00635639" w:rsidRPr="00635639" w:rsidRDefault="00635639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635639">
              <w:rPr>
                <w:rFonts w:ascii="Arial" w:hAnsi="Arial" w:cs="Arial"/>
                <w:sz w:val="24"/>
                <w:szCs w:val="24"/>
              </w:rPr>
              <w:t>. I can describe Mendel’s experiments.</w:t>
            </w:r>
          </w:p>
        </w:tc>
        <w:tc>
          <w:tcPr>
            <w:tcW w:w="198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620"/>
        </w:trPr>
        <w:tc>
          <w:tcPr>
            <w:tcW w:w="216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</w:tcPr>
          <w:p w:rsidR="00635639" w:rsidRPr="00635639" w:rsidRDefault="00635639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. I can use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 squares for basic monohybrid crosses.</w:t>
            </w:r>
          </w:p>
        </w:tc>
        <w:tc>
          <w:tcPr>
            <w:tcW w:w="198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620"/>
        </w:trPr>
        <w:tc>
          <w:tcPr>
            <w:tcW w:w="216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</w:tcPr>
          <w:p w:rsidR="00635639" w:rsidRPr="00635639" w:rsidRDefault="00635639" w:rsidP="00635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I can use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 squares for unusual monohybrid crosses—incomplete dominance,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codominance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, and blood types. </w:t>
            </w:r>
          </w:p>
        </w:tc>
        <w:tc>
          <w:tcPr>
            <w:tcW w:w="198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566"/>
        </w:trPr>
        <w:tc>
          <w:tcPr>
            <w:tcW w:w="216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Sex-Linkage and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Dihybrid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 Crosses</w:t>
            </w:r>
          </w:p>
        </w:tc>
        <w:tc>
          <w:tcPr>
            <w:tcW w:w="7740" w:type="dxa"/>
          </w:tcPr>
          <w:p w:rsidR="00635639" w:rsidRPr="00635639" w:rsidRDefault="00635639" w:rsidP="00635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. I can use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 squares for crosses that involve sex </w:t>
            </w:r>
            <w:proofErr w:type="gramStart"/>
            <w:r w:rsidRPr="00635639">
              <w:rPr>
                <w:rFonts w:ascii="Arial" w:hAnsi="Arial" w:cs="Arial"/>
                <w:sz w:val="24"/>
                <w:szCs w:val="24"/>
              </w:rPr>
              <w:t>linkage .</w:t>
            </w:r>
            <w:proofErr w:type="gramEnd"/>
            <w:r w:rsidRPr="006356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683"/>
        </w:trPr>
        <w:tc>
          <w:tcPr>
            <w:tcW w:w="216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</w:tcPr>
          <w:p w:rsidR="00635639" w:rsidRPr="00635639" w:rsidRDefault="00635639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. I can use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Punnett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 squares for </w:t>
            </w:r>
            <w:proofErr w:type="spellStart"/>
            <w:r w:rsidRPr="00635639">
              <w:rPr>
                <w:rFonts w:ascii="Arial" w:hAnsi="Arial" w:cs="Arial"/>
                <w:sz w:val="24"/>
                <w:szCs w:val="24"/>
              </w:rPr>
              <w:t>dihybrid</w:t>
            </w:r>
            <w:proofErr w:type="spellEnd"/>
            <w:r w:rsidRPr="00635639">
              <w:rPr>
                <w:rFonts w:ascii="Arial" w:hAnsi="Arial" w:cs="Arial"/>
                <w:sz w:val="24"/>
                <w:szCs w:val="24"/>
              </w:rPr>
              <w:t xml:space="preserve"> crosses. </w:t>
            </w:r>
          </w:p>
        </w:tc>
        <w:tc>
          <w:tcPr>
            <w:tcW w:w="198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620"/>
        </w:trPr>
        <w:tc>
          <w:tcPr>
            <w:tcW w:w="216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635639">
              <w:rPr>
                <w:rFonts w:ascii="Arial" w:hAnsi="Arial" w:cs="Arial"/>
                <w:sz w:val="24"/>
                <w:szCs w:val="24"/>
              </w:rPr>
              <w:t>Pedigrees</w:t>
            </w:r>
          </w:p>
        </w:tc>
        <w:tc>
          <w:tcPr>
            <w:tcW w:w="7740" w:type="dxa"/>
          </w:tcPr>
          <w:p w:rsidR="00635639" w:rsidRPr="00635639" w:rsidRDefault="00635639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. I can analyze pedigrees to determine the type of inheritance for a trait—dominant, recessive, or sex-linked. </w:t>
            </w:r>
          </w:p>
        </w:tc>
        <w:tc>
          <w:tcPr>
            <w:tcW w:w="198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639" w:rsidRPr="00635639" w:rsidTr="00635639">
        <w:trPr>
          <w:trHeight w:val="800"/>
        </w:trPr>
        <w:tc>
          <w:tcPr>
            <w:tcW w:w="216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</w:tcPr>
          <w:p w:rsidR="00635639" w:rsidRPr="00635639" w:rsidRDefault="00635639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Pr="00635639">
              <w:rPr>
                <w:rFonts w:ascii="Arial" w:hAnsi="Arial" w:cs="Arial"/>
                <w:sz w:val="24"/>
                <w:szCs w:val="24"/>
              </w:rPr>
              <w:t xml:space="preserve">. I can create a pedigree given information about several generations of individuals. </w:t>
            </w:r>
          </w:p>
        </w:tc>
        <w:tc>
          <w:tcPr>
            <w:tcW w:w="198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35639" w:rsidRPr="00635639" w:rsidRDefault="00635639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1F4FED"/>
    <w:rsid w:val="00365DA3"/>
    <w:rsid w:val="004B6604"/>
    <w:rsid w:val="004C488F"/>
    <w:rsid w:val="0050272C"/>
    <w:rsid w:val="00510D18"/>
    <w:rsid w:val="00594A66"/>
    <w:rsid w:val="005A71FC"/>
    <w:rsid w:val="005D729E"/>
    <w:rsid w:val="00635639"/>
    <w:rsid w:val="006E2677"/>
    <w:rsid w:val="00717695"/>
    <w:rsid w:val="00784902"/>
    <w:rsid w:val="007A3986"/>
    <w:rsid w:val="007F257A"/>
    <w:rsid w:val="007F543A"/>
    <w:rsid w:val="0092622B"/>
    <w:rsid w:val="009E1877"/>
    <w:rsid w:val="00A523CA"/>
    <w:rsid w:val="00B32C25"/>
    <w:rsid w:val="00B50520"/>
    <w:rsid w:val="00BE3DED"/>
    <w:rsid w:val="00C5131E"/>
    <w:rsid w:val="00CB4BEE"/>
    <w:rsid w:val="00CD5563"/>
    <w:rsid w:val="00D073C1"/>
    <w:rsid w:val="00E4205E"/>
    <w:rsid w:val="00EF5FE6"/>
    <w:rsid w:val="00F53AB1"/>
    <w:rsid w:val="00F9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2014-01-28T16:13:00Z</cp:lastPrinted>
  <dcterms:created xsi:type="dcterms:W3CDTF">2015-03-06T20:59:00Z</dcterms:created>
  <dcterms:modified xsi:type="dcterms:W3CDTF">2015-03-06T20:59:00Z</dcterms:modified>
</cp:coreProperties>
</file>